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การขออนุญาตฆ่าสัตว์ ในโรงฆ่าสัตว์ 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กระทรวงเกษตรและสหกรณ์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การขออนุญาตฆ่าสัตว์ ในโรงฆ่าสัตว์ 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 (ฉบับที่ 4) (พ.ศ. 2536) ออกตามความในพระราชบัญญัติควบคุมการฆ่าสัตว์และจำหน่ายเนื้อสัตว์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 ควบคุมการฆ่าสัตว์และจำหน่ายเนื้อสัตว์ พ.ศ. 2535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วันทำการ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การขออนุญาตฆ่าสัตว์ ในโรงฆ่าสัตว์ ณัชกฤช สำเนาคู่มือประชาชน 17/08/2015 09:13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องค์การบริหารส่วนตำบลกันทรารมย์ 24 ม.9 ต.กันทรารมย์ อ.กระสัง จ.บุรีรัมย์ 31160 โทร.044666114 www.ktr.go.th email:6310302@dla.go.th/ติดต่อด้วยตนเอง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ผู้ประสงค์จะฆ่าสัตว์ให้ยื่นแบบ ฆจส.4 (กรณีสัตว์พาหนะต้องแนบตั๋วพิมพ์รูปพรรณ) ก่อนการฆ่าสัตว์ พร้อมเสียค่าธรรมเนียมโรงฆ่าสัตว์ โรงพักสัตว์ และอากรการฆ่าสัตว์ตามอัตราที่กำหนดในกฎกระทรวง (ฉบับที่ 4) (พ.ศ. 2536) และกฎกระทรวง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<w:br/>
        <w:t xml:space="preserve"/>
        <w:br/>
        <w:t xml:space="preserve">เงื่อนไข</w:t>
        <w:br/>
        <w:t xml:space="preserve"/>
        <w:br/>
        <w:t xml:space="preserve">1.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  <w:br/>
        <w:t xml:space="preserve"/>
        <w:br/>
        <w:t xml:space="preserve">2.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/>
        <w:br/>
        <w:t xml:space="preserve">3.สำเนาเอกสารต้องลงนามรับรองสำเนาถูกต้องทุกฉบับ​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1.ผู้ขออนุญาตยื่นคำขอ (ฆจส.4) พร้อมเอกสารหลักฐานต่อเจ้าหน้าที่</w:t>
              <w:br/>
              <w:t xml:space="preserve">2.เจ้าหน้าที่ตรวจสอบความถูกต้องครบถ้วนของคำขอและเอกสารประกอบคำขอ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(กองคลัง องค์การบริหารส่วนตำบลกันทรารมย์ 24 ม.9 ต.กันทรารมย์ อ.กระสัง จ.บุรีรัมย์ 31160 โทร.044666114 www.ktr.go.th email:6310302@dla.go.th)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1.เจ้าหน้าที่พิจารณาจัดเก็บอากรการฆ่าสัตว์ ค่าธรรมเนียมโรงฆ่าสัตว์ และค่าธรรมเนียมโรงพักสัตว์ แล้วแต่กรณี</w:t>
              <w:br/>
              <w:t xml:space="preserve">2.พนักงานตรวจโรคสัตว์ตรวจรับรองคุณภาพซาก ณ โรงฆ่าสัตว์</w:t>
              <w:br/>
              <w:t xml:space="preserve">3.เจ้าหน้าที่ออกหนังสือตอบรับแจ้งการฆ่าสัตว์ประเภทต่างๆ เป็นหลักฐานการรับแจ้งการฆ่าสัตว์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(กองคลัง องค์การบริหารส่วนตำบลกันทรารมย์ 24 ม.9 ต.กันทรารมย์ อ.กระสัง จ.บุรีรัมย์ 31160 โทร.044666114 www.ktr.go.th email:6310302@dla.go.th)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ผู้มีอำนาจลงนามหนังสือตอบรับแจ้งการฆ่าสัตว์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(กองคลัง องค์การบริหารส่วนตำบลกันทรารมย์ 24 ม.9 ต.กันทรารมย์ อ.กระสัง จ.บุรีรัมย์ 31160 โทร.044666114 www.ktr.go.th email:6310302@dla.go.th)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7 ชั่วโมง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ตั๋วรูปพรรณสำหรับสัตว์พาหนะ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(เฉพาะกรณีสัตว์พาหนะต้องแนบตั๋วพิมพ์รูปพรรณ ออกโดยองค์การบริหารส่วนตำบล/เทศบาล)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(โค)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12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(กระบือ)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(สุกร)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(สุกรที่มีน้ำหนักต่ำกว่า 22.5 กิโลกรัม)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อากรการฆ่าสัตว์ (แพะหรือแกะ)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4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ค่าธรรมเนียมโรงฆ่าสัตว์ (โค)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12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ค่าธรรมเนียมโรงฆ่าสัตว์ (กระบือ)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ค่าธรรมเนียมโรงฆ่าสัตว์(สุกร)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15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ค่าธรรมเนียมโรงฆ่าสัตว์ (แพะหรือแกะ)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4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ค่าธรรมเนียมโรงพักสัตว์ (โค กระบือ สุกร แพะ หรือแกะ)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(ราคาต่อตัว)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24 ม.9 ต.กันทรารมย์ อ.กระสัง จ.บุรีรัมย์ 31160 โทร.044666114 www.ktr.go.th email:6310302@dla.go.th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